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3F964" w14:textId="1E326A4C" w:rsidR="00941686" w:rsidRDefault="00A33112" w:rsidP="00A33112">
      <w:pPr>
        <w:spacing w:after="119" w:line="259" w:lineRule="auto"/>
        <w:ind w:left="0" w:firstLine="0"/>
        <w:jc w:val="center"/>
      </w:pPr>
      <w:r>
        <w:t>令和７年秋季全国火災予防運動実施要綱</w:t>
      </w:r>
    </w:p>
    <w:p w14:paraId="74033B5B" w14:textId="77777777" w:rsidR="00941686" w:rsidRDefault="00A33112">
      <w:pPr>
        <w:spacing w:after="61" w:line="259" w:lineRule="auto"/>
        <w:ind w:left="0" w:right="5" w:firstLine="0"/>
        <w:jc w:val="center"/>
      </w:pPr>
      <w:r>
        <w:rPr>
          <w:rFonts w:ascii="ＭＳ 明朝" w:eastAsia="ＭＳ 明朝" w:hAnsi="ＭＳ 明朝" w:cs="ＭＳ 明朝"/>
        </w:rPr>
        <w:t xml:space="preserve"> </w:t>
      </w:r>
    </w:p>
    <w:p w14:paraId="3B08FD95" w14:textId="77777777" w:rsidR="00941686" w:rsidRDefault="00A33112">
      <w:r>
        <w:t xml:space="preserve">１ 目的 </w:t>
      </w:r>
    </w:p>
    <w:p w14:paraId="62F509C7" w14:textId="75282736" w:rsidR="00941686" w:rsidRDefault="00A33112" w:rsidP="005A1576">
      <w:pPr>
        <w:ind w:left="165" w:rightChars="-17" w:right="-36" w:firstLine="211"/>
      </w:pPr>
      <w:r>
        <w:t>この運動は、火災が発生しやすい時季を迎えるに当たり、火災予防思想の一層の普及を図り、もって火災の発生を防止し、高齢者を中心とする死者の発生を減少させるとと</w:t>
      </w:r>
      <w:r w:rsidR="005A1576">
        <w:rPr>
          <w:rFonts w:hint="eastAsia"/>
        </w:rPr>
        <w:t>も</w:t>
      </w:r>
      <w:r>
        <w:t xml:space="preserve">に、財産の損失を防ぐことを目的とする。 </w:t>
      </w:r>
    </w:p>
    <w:p w14:paraId="6D851086" w14:textId="77777777" w:rsidR="00941686" w:rsidRDefault="00A33112">
      <w:pPr>
        <w:spacing w:after="0" w:line="255" w:lineRule="auto"/>
        <w:ind w:left="180" w:right="103" w:firstLine="211"/>
        <w:jc w:val="both"/>
      </w:pPr>
      <w:r>
        <w:t xml:space="preserve">全国の火災の状況をみると、住宅火災の件数及び死者数は、平成 17 年から令和２年にかけて減少傾向が続いていたが、令和３年からは再び増加傾向にある。死者数の内訳として、65 歳以上の高齢者が７割を超えており、今後予想される更なる少子高齢化や高齢者単身世帯の増加等を勘案すると、高齢者の人命安全確保は喫緊の課題となっている。 </w:t>
      </w:r>
    </w:p>
    <w:p w14:paraId="24D7E0D6" w14:textId="77777777" w:rsidR="00941686" w:rsidRDefault="00A33112">
      <w:pPr>
        <w:ind w:left="165" w:firstLine="211"/>
      </w:pPr>
      <w:r>
        <w:t xml:space="preserve">また、近年の大規模地震では電気に起因する火災が多く発生しており、先般見直しが行われた南海トラフ地震の被害想定においても、火災によるおおきな物的被害及び人的被害が想定されているところであり、感震ブレーカーの設置をはじめとする地震火災対策を推進する必要がある。 </w:t>
      </w:r>
    </w:p>
    <w:p w14:paraId="08D94AD6" w14:textId="77777777" w:rsidR="00941686" w:rsidRDefault="00A33112">
      <w:pPr>
        <w:ind w:left="165" w:firstLine="211"/>
      </w:pPr>
      <w:r>
        <w:t xml:space="preserve">加えて、令和７年２月の岩手県大船渡市における林野火災をはじめとして、全国各地で発生した林野火災により甚大な被害が生じており、林野火災の火災予防対策をより一層推進していく必要がある。 </w:t>
      </w:r>
    </w:p>
    <w:p w14:paraId="1318A619" w14:textId="77777777" w:rsidR="00941686" w:rsidRDefault="00A33112">
      <w:pPr>
        <w:ind w:left="401"/>
      </w:pPr>
      <w:r>
        <w:t xml:space="preserve">このような状況を踏まえ、下記２及び３の項目を中心として火災対策の推進を図る。 </w:t>
      </w:r>
    </w:p>
    <w:p w14:paraId="33A8C2F5" w14:textId="77777777" w:rsidR="00941686" w:rsidRDefault="00A33112">
      <w:pPr>
        <w:spacing w:after="0" w:line="259" w:lineRule="auto"/>
        <w:ind w:left="0" w:firstLine="0"/>
      </w:pPr>
      <w:r>
        <w:t xml:space="preserve"> </w:t>
      </w:r>
    </w:p>
    <w:p w14:paraId="6C4BFB7B" w14:textId="77777777" w:rsidR="00941686" w:rsidRDefault="00A33112">
      <w:r>
        <w:t xml:space="preserve">２ 重点推進項目 </w:t>
      </w:r>
    </w:p>
    <w:p w14:paraId="39FB8CA7" w14:textId="77777777" w:rsidR="00941686" w:rsidRDefault="00A33112">
      <w:pPr>
        <w:numPr>
          <w:ilvl w:val="0"/>
          <w:numId w:val="1"/>
        </w:numPr>
        <w:ind w:hanging="422"/>
      </w:pPr>
      <w:r>
        <w:t xml:space="preserve">地震火災対策の推進 </w:t>
      </w:r>
    </w:p>
    <w:p w14:paraId="024FBCF6" w14:textId="77777777" w:rsidR="00941686" w:rsidRDefault="00A33112">
      <w:pPr>
        <w:numPr>
          <w:ilvl w:val="0"/>
          <w:numId w:val="1"/>
        </w:numPr>
        <w:ind w:hanging="422"/>
      </w:pPr>
      <w:r>
        <w:t xml:space="preserve">住宅防火対策の推進 </w:t>
      </w:r>
    </w:p>
    <w:p w14:paraId="4810D81F" w14:textId="77777777" w:rsidR="00941686" w:rsidRDefault="00A33112">
      <w:pPr>
        <w:numPr>
          <w:ilvl w:val="0"/>
          <w:numId w:val="1"/>
        </w:numPr>
        <w:ind w:hanging="422"/>
      </w:pPr>
      <w:r>
        <w:t>林野火災予防対策の推進</w:t>
      </w:r>
      <w:r>
        <w:rPr>
          <w:rFonts w:ascii="ＭＳ 明朝" w:eastAsia="ＭＳ 明朝" w:hAnsi="ＭＳ 明朝" w:cs="ＭＳ 明朝"/>
        </w:rPr>
        <w:t xml:space="preserve"> </w:t>
      </w:r>
    </w:p>
    <w:p w14:paraId="4940044A" w14:textId="77777777" w:rsidR="00941686" w:rsidRDefault="00A33112">
      <w:pPr>
        <w:spacing w:after="61" w:line="259" w:lineRule="auto"/>
        <w:ind w:left="180" w:firstLine="0"/>
      </w:pPr>
      <w:r>
        <w:rPr>
          <w:rFonts w:ascii="ＭＳ 明朝" w:eastAsia="ＭＳ 明朝" w:hAnsi="ＭＳ 明朝" w:cs="ＭＳ 明朝"/>
        </w:rPr>
        <w:t xml:space="preserve"> </w:t>
      </w:r>
    </w:p>
    <w:p w14:paraId="37F1725C" w14:textId="77777777" w:rsidR="00941686" w:rsidRDefault="00A33112">
      <w:r>
        <w:t xml:space="preserve">３ 推進項目 </w:t>
      </w:r>
    </w:p>
    <w:p w14:paraId="44BD0757" w14:textId="77777777" w:rsidR="00941686" w:rsidRDefault="00A33112">
      <w:pPr>
        <w:numPr>
          <w:ilvl w:val="0"/>
          <w:numId w:val="2"/>
        </w:numPr>
        <w:ind w:hanging="422"/>
      </w:pPr>
      <w:r>
        <w:t xml:space="preserve">防火対象物等における防火安全対策の徹底 </w:t>
      </w:r>
    </w:p>
    <w:p w14:paraId="22CF7F3B" w14:textId="77777777" w:rsidR="00941686" w:rsidRDefault="00A33112">
      <w:pPr>
        <w:numPr>
          <w:ilvl w:val="0"/>
          <w:numId w:val="2"/>
        </w:numPr>
        <w:ind w:hanging="422"/>
      </w:pPr>
      <w:r>
        <w:t xml:space="preserve">製品火災の発生防止に向けた取組みの推進 </w:t>
      </w:r>
    </w:p>
    <w:p w14:paraId="0D50C01F" w14:textId="77777777" w:rsidR="00941686" w:rsidRDefault="00A33112">
      <w:pPr>
        <w:numPr>
          <w:ilvl w:val="0"/>
          <w:numId w:val="2"/>
        </w:numPr>
        <w:ind w:hanging="422"/>
      </w:pPr>
      <w:r>
        <w:t xml:space="preserve">多数の者が集合する催しに対する火災予防指導等の徹底 </w:t>
      </w:r>
    </w:p>
    <w:p w14:paraId="6DE715E3" w14:textId="77777777" w:rsidR="00941686" w:rsidRDefault="00A33112">
      <w:pPr>
        <w:numPr>
          <w:ilvl w:val="0"/>
          <w:numId w:val="2"/>
        </w:numPr>
        <w:ind w:hanging="422"/>
      </w:pPr>
      <w:r>
        <w:t xml:space="preserve">乾燥時及び強風時の火災発生防止対策の推進 </w:t>
      </w:r>
    </w:p>
    <w:p w14:paraId="553FA13F" w14:textId="77777777" w:rsidR="00941686" w:rsidRDefault="00A33112">
      <w:pPr>
        <w:numPr>
          <w:ilvl w:val="0"/>
          <w:numId w:val="2"/>
        </w:numPr>
        <w:ind w:hanging="422"/>
      </w:pPr>
      <w:r>
        <w:t xml:space="preserve">放火火災防止対策の推進 </w:t>
      </w:r>
    </w:p>
    <w:p w14:paraId="0519CA6D" w14:textId="77777777" w:rsidR="00941686" w:rsidRDefault="00A33112">
      <w:pPr>
        <w:spacing w:after="0" w:line="259" w:lineRule="auto"/>
        <w:ind w:left="0" w:firstLine="0"/>
      </w:pPr>
      <w:r>
        <w:t xml:space="preserve"> </w:t>
      </w:r>
    </w:p>
    <w:p w14:paraId="49777796" w14:textId="77777777" w:rsidR="00941686" w:rsidRDefault="00A33112">
      <w:pPr>
        <w:numPr>
          <w:ilvl w:val="0"/>
          <w:numId w:val="3"/>
        </w:numPr>
        <w:ind w:left="422" w:right="1285" w:hanging="422"/>
      </w:pPr>
      <w:r>
        <w:t xml:space="preserve">防火標語（2025 年度全国統一防火標語） </w:t>
      </w:r>
    </w:p>
    <w:p w14:paraId="073393FB" w14:textId="77777777" w:rsidR="00941686" w:rsidRDefault="00A33112" w:rsidP="005A1576">
      <w:pPr>
        <w:ind w:firstLineChars="100" w:firstLine="210"/>
      </w:pPr>
      <w:r>
        <w:t xml:space="preserve">  『急ぐ日も 足止め火を止め 準備よし』 </w:t>
      </w:r>
    </w:p>
    <w:p w14:paraId="60C0B988" w14:textId="77777777" w:rsidR="00941686" w:rsidRDefault="00A33112">
      <w:pPr>
        <w:spacing w:after="0" w:line="259" w:lineRule="auto"/>
        <w:ind w:left="0" w:firstLine="0"/>
      </w:pPr>
      <w:r>
        <w:t xml:space="preserve"> </w:t>
      </w:r>
    </w:p>
    <w:p w14:paraId="6830B5FB" w14:textId="77777777" w:rsidR="005A1576" w:rsidRDefault="00A33112">
      <w:pPr>
        <w:numPr>
          <w:ilvl w:val="0"/>
          <w:numId w:val="3"/>
        </w:numPr>
        <w:ind w:left="422" w:right="1285" w:hanging="422"/>
      </w:pPr>
      <w:r>
        <w:t xml:space="preserve">実施期間  </w:t>
      </w:r>
    </w:p>
    <w:p w14:paraId="5C9A7CD5" w14:textId="7D8EBE8A" w:rsidR="00941686" w:rsidRDefault="00A33112" w:rsidP="005A1576">
      <w:pPr>
        <w:ind w:left="0" w:right="1285" w:firstLineChars="100" w:firstLine="210"/>
      </w:pPr>
      <w:r>
        <w:t>令和７年 11 月９日（日）から 11 月 15 日（土）までの７日間</w:t>
      </w:r>
      <w:r>
        <w:rPr>
          <w:rFonts w:ascii="ＭＳ 明朝" w:eastAsia="ＭＳ 明朝" w:hAnsi="ＭＳ 明朝" w:cs="ＭＳ 明朝"/>
          <w:sz w:val="18"/>
        </w:rPr>
        <w:t xml:space="preserve"> </w:t>
      </w:r>
    </w:p>
    <w:sectPr w:rsidR="00941686">
      <w:pgSz w:w="11906" w:h="16838"/>
      <w:pgMar w:top="1440" w:right="1594"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A0D99"/>
    <w:multiLevelType w:val="hybridMultilevel"/>
    <w:tmpl w:val="D4D6CD66"/>
    <w:lvl w:ilvl="0" w:tplc="54B2BB34">
      <w:start w:val="1"/>
      <w:numFmt w:val="decimalEnclosedParen"/>
      <w:lvlText w:val="%1"/>
      <w:lvlJc w:val="left"/>
      <w:pPr>
        <w:ind w:left="5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70666250">
      <w:start w:val="1"/>
      <w:numFmt w:val="lowerLetter"/>
      <w:lvlText w:val="%2"/>
      <w:lvlJc w:val="left"/>
      <w:pPr>
        <w:ind w:left="12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3B2EE10">
      <w:start w:val="1"/>
      <w:numFmt w:val="lowerRoman"/>
      <w:lvlText w:val="%3"/>
      <w:lvlJc w:val="left"/>
      <w:pPr>
        <w:ind w:left="19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827C327E">
      <w:start w:val="1"/>
      <w:numFmt w:val="decimal"/>
      <w:lvlText w:val="%4"/>
      <w:lvlJc w:val="left"/>
      <w:pPr>
        <w:ind w:left="27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5CDE2654">
      <w:start w:val="1"/>
      <w:numFmt w:val="lowerLetter"/>
      <w:lvlText w:val="%5"/>
      <w:lvlJc w:val="left"/>
      <w:pPr>
        <w:ind w:left="3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E6DABBDA">
      <w:start w:val="1"/>
      <w:numFmt w:val="lowerRoman"/>
      <w:lvlText w:val="%6"/>
      <w:lvlJc w:val="left"/>
      <w:pPr>
        <w:ind w:left="41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43A0D338">
      <w:start w:val="1"/>
      <w:numFmt w:val="decimal"/>
      <w:lvlText w:val="%7"/>
      <w:lvlJc w:val="left"/>
      <w:pPr>
        <w:ind w:left="48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A224B306">
      <w:start w:val="1"/>
      <w:numFmt w:val="lowerLetter"/>
      <w:lvlText w:val="%8"/>
      <w:lvlJc w:val="left"/>
      <w:pPr>
        <w:ind w:left="55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62C48236">
      <w:start w:val="1"/>
      <w:numFmt w:val="lowerRoman"/>
      <w:lvlText w:val="%9"/>
      <w:lvlJc w:val="left"/>
      <w:pPr>
        <w:ind w:left="63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19D0E28"/>
    <w:multiLevelType w:val="hybridMultilevel"/>
    <w:tmpl w:val="804A2CCE"/>
    <w:lvl w:ilvl="0" w:tplc="5CAA64E0">
      <w:start w:val="4"/>
      <w:numFmt w:val="decimalFullWidth"/>
      <w:lvlText w:val="%1"/>
      <w:lvlJc w:val="left"/>
      <w:pPr>
        <w:ind w:left="423"/>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39FCF3A2">
      <w:start w:val="1"/>
      <w:numFmt w:val="lowerLetter"/>
      <w:lvlText w:val="%2"/>
      <w:lvlJc w:val="left"/>
      <w:pPr>
        <w:ind w:left="10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27A09176">
      <w:start w:val="1"/>
      <w:numFmt w:val="lowerRoman"/>
      <w:lvlText w:val="%3"/>
      <w:lvlJc w:val="left"/>
      <w:pPr>
        <w:ind w:left="18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E9CA8282">
      <w:start w:val="1"/>
      <w:numFmt w:val="decimal"/>
      <w:lvlText w:val="%4"/>
      <w:lvlJc w:val="left"/>
      <w:pPr>
        <w:ind w:left="25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1AD83EA6">
      <w:start w:val="1"/>
      <w:numFmt w:val="lowerLetter"/>
      <w:lvlText w:val="%5"/>
      <w:lvlJc w:val="left"/>
      <w:pPr>
        <w:ind w:left="32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CA420340">
      <w:start w:val="1"/>
      <w:numFmt w:val="lowerRoman"/>
      <w:lvlText w:val="%6"/>
      <w:lvlJc w:val="left"/>
      <w:pPr>
        <w:ind w:left="39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F41EB5FE">
      <w:start w:val="1"/>
      <w:numFmt w:val="decimal"/>
      <w:lvlText w:val="%7"/>
      <w:lvlJc w:val="left"/>
      <w:pPr>
        <w:ind w:left="46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3E06DE36">
      <w:start w:val="1"/>
      <w:numFmt w:val="lowerLetter"/>
      <w:lvlText w:val="%8"/>
      <w:lvlJc w:val="left"/>
      <w:pPr>
        <w:ind w:left="54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7466EE90">
      <w:start w:val="1"/>
      <w:numFmt w:val="lowerRoman"/>
      <w:lvlText w:val="%9"/>
      <w:lvlJc w:val="left"/>
      <w:pPr>
        <w:ind w:left="61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61979EC"/>
    <w:multiLevelType w:val="hybridMultilevel"/>
    <w:tmpl w:val="4538C9FC"/>
    <w:lvl w:ilvl="0" w:tplc="3B5ED4A8">
      <w:start w:val="1"/>
      <w:numFmt w:val="decimalEnclosedParen"/>
      <w:lvlText w:val="%1"/>
      <w:lvlJc w:val="left"/>
      <w:pPr>
        <w:ind w:left="587"/>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C58AD922">
      <w:start w:val="1"/>
      <w:numFmt w:val="lowerLetter"/>
      <w:lvlText w:val="%2"/>
      <w:lvlJc w:val="left"/>
      <w:pPr>
        <w:ind w:left="12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AE8A9B42">
      <w:start w:val="1"/>
      <w:numFmt w:val="lowerRoman"/>
      <w:lvlText w:val="%3"/>
      <w:lvlJc w:val="left"/>
      <w:pPr>
        <w:ind w:left="19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B14AF42C">
      <w:start w:val="1"/>
      <w:numFmt w:val="decimal"/>
      <w:lvlText w:val="%4"/>
      <w:lvlJc w:val="left"/>
      <w:pPr>
        <w:ind w:left="27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FECC7284">
      <w:start w:val="1"/>
      <w:numFmt w:val="lowerLetter"/>
      <w:lvlText w:val="%5"/>
      <w:lvlJc w:val="left"/>
      <w:pPr>
        <w:ind w:left="3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A7B45756">
      <w:start w:val="1"/>
      <w:numFmt w:val="lowerRoman"/>
      <w:lvlText w:val="%6"/>
      <w:lvlJc w:val="left"/>
      <w:pPr>
        <w:ind w:left="414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A4ECD64">
      <w:start w:val="1"/>
      <w:numFmt w:val="decimal"/>
      <w:lvlText w:val="%7"/>
      <w:lvlJc w:val="left"/>
      <w:pPr>
        <w:ind w:left="486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CB69A58">
      <w:start w:val="1"/>
      <w:numFmt w:val="lowerLetter"/>
      <w:lvlText w:val="%8"/>
      <w:lvlJc w:val="left"/>
      <w:pPr>
        <w:ind w:left="558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D0DE4DB6">
      <w:start w:val="1"/>
      <w:numFmt w:val="lowerRoman"/>
      <w:lvlText w:val="%9"/>
      <w:lvlJc w:val="left"/>
      <w:pPr>
        <w:ind w:left="630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686"/>
    <w:rsid w:val="005A1576"/>
    <w:rsid w:val="00941686"/>
    <w:rsid w:val="00A33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2BAEF8"/>
  <w15:docId w15:val="{77E6EC17-CFC3-4ADF-AF0D-E2B156C6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7" w:lineRule="auto"/>
      <w:ind w:left="10" w:hanging="10"/>
    </w:pPr>
    <w:rPr>
      <w:rFonts w:ascii="游明朝" w:eastAsia="游明朝" w:hAnsi="游明朝" w:cs="游明朝"/>
      <w:color w:val="000000"/>
    </w:rPr>
  </w:style>
  <w:style w:type="paragraph" w:styleId="1">
    <w:name w:val="heading 1"/>
    <w:next w:val="a"/>
    <w:link w:val="10"/>
    <w:uiPriority w:val="9"/>
    <w:qFormat/>
    <w:pPr>
      <w:keepNext/>
      <w:keepLines/>
      <w:spacing w:after="63" w:line="259" w:lineRule="auto"/>
      <w:ind w:right="108"/>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道川　紘平(911326)</dc:creator>
  <cp:keywords/>
  <cp:lastModifiedBy>近藤恵司</cp:lastModifiedBy>
  <cp:revision>3</cp:revision>
  <dcterms:created xsi:type="dcterms:W3CDTF">2025-09-19T01:06:00Z</dcterms:created>
  <dcterms:modified xsi:type="dcterms:W3CDTF">2025-09-19T01:09:00Z</dcterms:modified>
</cp:coreProperties>
</file>